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B17" w:rsidRPr="006E04AC" w:rsidRDefault="00752B17" w:rsidP="00752B17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6E04AC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752B17" w:rsidRPr="006E04AC" w:rsidRDefault="00752B17" w:rsidP="00752B17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752B17" w:rsidRPr="00A27972" w:rsidRDefault="00752B17" w:rsidP="00752B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752B17" w:rsidRPr="00A27972" w:rsidRDefault="00752B17" w:rsidP="00752B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752B17" w:rsidRPr="00A27972" w:rsidRDefault="00752B17" w:rsidP="00752B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752B17" w:rsidRPr="00A27972" w:rsidRDefault="00752B17" w:rsidP="00752B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 xml:space="preserve"> Минина»</w:t>
      </w:r>
    </w:p>
    <w:p w:rsidR="00752B17" w:rsidRPr="00A27972" w:rsidRDefault="00752B17" w:rsidP="00752B1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52B17" w:rsidRPr="00A27972" w:rsidRDefault="00752B17" w:rsidP="00752B17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752B17" w:rsidRPr="007C31CE" w:rsidRDefault="00752B17" w:rsidP="00752B1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752B17" w:rsidRPr="007C31CE" w:rsidRDefault="00752B17" w:rsidP="00752B1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752B17" w:rsidRPr="007C31CE" w:rsidRDefault="00752B17" w:rsidP="00752B1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752B17" w:rsidRPr="007C31CE" w:rsidRDefault="00752B17" w:rsidP="00752B1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7C31CE">
        <w:rPr>
          <w:rFonts w:ascii="Times New Roman" w:hAnsi="Times New Roman"/>
          <w:sz w:val="24"/>
          <w:szCs w:val="24"/>
        </w:rPr>
        <w:t>г.</w:t>
      </w:r>
    </w:p>
    <w:p w:rsidR="00752B17" w:rsidRPr="007C31CE" w:rsidRDefault="00752B17" w:rsidP="00752B17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752B17" w:rsidRDefault="00752B17" w:rsidP="00752B1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752B17" w:rsidRDefault="00752B17" w:rsidP="00752B1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752B17" w:rsidRPr="007C31CE" w:rsidRDefault="00752B17" w:rsidP="00752B1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</w:p>
    <w:p w:rsidR="00752B17" w:rsidRPr="00A27972" w:rsidRDefault="00752B17" w:rsidP="00752B1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52B17" w:rsidRDefault="00752B17" w:rsidP="00752B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752B17" w:rsidRPr="00A27972" w:rsidRDefault="00752B17" w:rsidP="00752B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752B17" w:rsidRPr="00A27972" w:rsidRDefault="00752B17" w:rsidP="00752B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программа дисциплины</w:t>
      </w:r>
    </w:p>
    <w:p w:rsidR="00752B17" w:rsidRPr="00A27972" w:rsidRDefault="00752B17" w:rsidP="00752B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Инновационные процессы в образовании</w:t>
      </w: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752B17" w:rsidRPr="00A27972" w:rsidRDefault="00752B17" w:rsidP="00752B17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7"/>
          <w:szCs w:val="17"/>
        </w:rPr>
      </w:pP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752B17" w:rsidRPr="00A27972" w:rsidRDefault="00752B17" w:rsidP="00752B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752B17" w:rsidRPr="00A27972" w:rsidRDefault="00752B17" w:rsidP="00752B1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Направление подготовки/специальность: </w:t>
      </w:r>
      <w:r>
        <w:rPr>
          <w:rFonts w:ascii="Times New Roman" w:eastAsia="Times New Roman" w:hAnsi="Times New Roman"/>
          <w:sz w:val="24"/>
          <w:szCs w:val="24"/>
        </w:rPr>
        <w:t xml:space="preserve">44.04.01 Педагогическое образование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752B17" w:rsidRPr="002A20F2" w:rsidRDefault="00752B17" w:rsidP="00752B17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>
        <w:rPr>
          <w:rFonts w:ascii="Times New Roman" w:eastAsia="Times New Roman" w:hAnsi="Times New Roman"/>
          <w:i/>
          <w:sz w:val="16"/>
          <w:szCs w:val="16"/>
        </w:rPr>
        <w:t xml:space="preserve"> </w:t>
      </w:r>
    </w:p>
    <w:p w:rsidR="00752B17" w:rsidRPr="00A27972" w:rsidRDefault="00752B17" w:rsidP="00752B1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/>
          <w:sz w:val="24"/>
          <w:szCs w:val="24"/>
        </w:rPr>
        <w:t>Инновации  финансово-экономическом образовании</w:t>
      </w:r>
      <w:r w:rsidRPr="00A27972">
        <w:rPr>
          <w:rFonts w:ascii="Times New Roman" w:eastAsia="Times New Roman" w:hAnsi="Times New Roman"/>
          <w:sz w:val="24"/>
          <w:szCs w:val="24"/>
        </w:rPr>
        <w:t>»</w:t>
      </w:r>
    </w:p>
    <w:p w:rsidR="00752B17" w:rsidRPr="00A27972" w:rsidRDefault="00752B17" w:rsidP="00752B17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752B17" w:rsidRPr="00A27972" w:rsidRDefault="00752B17" w:rsidP="00752B1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</w:rPr>
        <w:t xml:space="preserve">очная </w:t>
      </w:r>
    </w:p>
    <w:p w:rsidR="00752B17" w:rsidRPr="00A27972" w:rsidRDefault="00752B17" w:rsidP="00752B1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52B17" w:rsidRPr="00A27972" w:rsidRDefault="00752B17" w:rsidP="00752B1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</w:rPr>
        <w:t xml:space="preserve"> 3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>.</w:t>
      </w:r>
    </w:p>
    <w:p w:rsidR="00752B17" w:rsidRPr="00A27972" w:rsidRDefault="00752B17" w:rsidP="00752B1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920"/>
        <w:gridCol w:w="2366"/>
      </w:tblGrid>
      <w:tr w:rsidR="00752B17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52B17" w:rsidRPr="00A27972" w:rsidRDefault="00752B1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52B17" w:rsidRPr="00A27972" w:rsidRDefault="00752B1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752B17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52B17" w:rsidRPr="00A27972" w:rsidRDefault="00752B17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2B17" w:rsidRPr="00A27972" w:rsidRDefault="00752B1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</w:tr>
      <w:tr w:rsidR="00752B17" w:rsidRPr="00A27972" w:rsidTr="008A09F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52B17" w:rsidRPr="00A27972" w:rsidRDefault="00752B17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2B17" w:rsidRPr="00A27972" w:rsidRDefault="00752B1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752B17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52B17" w:rsidRPr="00A27972" w:rsidRDefault="00752B17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2B17" w:rsidRPr="00A27972" w:rsidRDefault="00752B1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752B17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52B17" w:rsidRPr="00A27972" w:rsidRDefault="00752B17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в т.ч.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2B17" w:rsidRPr="00A27972" w:rsidRDefault="00752B1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52B17" w:rsidRPr="00A27972" w:rsidTr="008A09F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52B17" w:rsidRPr="00A27972" w:rsidRDefault="00752B17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2B17" w:rsidRPr="00A27972" w:rsidRDefault="00752B1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88</w:t>
            </w:r>
          </w:p>
        </w:tc>
      </w:tr>
      <w:tr w:rsidR="00752B17" w:rsidRPr="00A27972" w:rsidTr="008A09F0">
        <w:trPr>
          <w:trHeight w:hRule="exact" w:val="68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52B17" w:rsidRPr="00A27972" w:rsidRDefault="00752B17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2B17" w:rsidRPr="00A27972" w:rsidRDefault="00752B1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Зачет </w:t>
            </w:r>
          </w:p>
          <w:p w:rsidR="00752B17" w:rsidRPr="00A27972" w:rsidRDefault="00752B1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52B17" w:rsidRDefault="00752B17" w:rsidP="00752B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752B17" w:rsidRDefault="00752B17" w:rsidP="00752B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752B17" w:rsidRDefault="00752B17" w:rsidP="00752B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752B17" w:rsidRDefault="00752B17" w:rsidP="00752B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752B17" w:rsidRPr="00A27972" w:rsidRDefault="00752B17" w:rsidP="00752B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г. Нижний Новгород</w:t>
      </w:r>
    </w:p>
    <w:p w:rsidR="00752B17" w:rsidRPr="00A27972" w:rsidRDefault="00752B17" w:rsidP="00752B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2019 </w:t>
      </w:r>
      <w:r w:rsidRPr="00A27972">
        <w:rPr>
          <w:rFonts w:ascii="Times New Roman" w:eastAsia="Times New Roman" w:hAnsi="Times New Roman"/>
          <w:sz w:val="24"/>
          <w:szCs w:val="24"/>
        </w:rPr>
        <w:t>год</w:t>
      </w:r>
    </w:p>
    <w:p w:rsidR="00752B17" w:rsidRDefault="00752B17" w:rsidP="00752B1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27972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Инновационные процессы в образовании</w:t>
      </w:r>
      <w:r w:rsidRPr="00A27972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</w:p>
    <w:p w:rsidR="00752B17" w:rsidRPr="00A27972" w:rsidRDefault="00752B17" w:rsidP="00752B1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52B17" w:rsidRPr="00691038" w:rsidRDefault="00752B17" w:rsidP="00752B17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подготовки/специ</w:t>
      </w:r>
      <w:r>
        <w:rPr>
          <w:rFonts w:ascii="Times New Roman" w:eastAsia="Times New Roman" w:hAnsi="Times New Roman"/>
          <w:sz w:val="24"/>
          <w:szCs w:val="24"/>
        </w:rPr>
        <w:t>альности 44.04.01 Педагогическое образование</w:t>
      </w:r>
      <w:r w:rsidRPr="00A2797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утв.</w:t>
      </w:r>
      <w:r>
        <w:rPr>
          <w:rFonts w:ascii="Times New Roman" w:eastAsia="Times New Roman" w:hAnsi="Times New Roman"/>
          <w:sz w:val="24"/>
          <w:szCs w:val="24"/>
        </w:rPr>
        <w:t xml:space="preserve"> 22.02.2018 г. № 126</w:t>
      </w:r>
      <w:r w:rsidRPr="00691038">
        <w:rPr>
          <w:rFonts w:ascii="Times New Roman" w:eastAsia="Times New Roman" w:hAnsi="Times New Roman"/>
          <w:sz w:val="24"/>
          <w:szCs w:val="24"/>
        </w:rPr>
        <w:t>;</w:t>
      </w:r>
    </w:p>
    <w:p w:rsidR="00752B17" w:rsidRPr="00451155" w:rsidRDefault="00752B17" w:rsidP="00752B17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51155">
        <w:rPr>
          <w:rFonts w:ascii="Times New Roman" w:eastAsia="Times New Roman" w:hAnsi="Times New Roman"/>
          <w:sz w:val="24"/>
          <w:szCs w:val="24"/>
        </w:rPr>
        <w:t xml:space="preserve">Профессионального стандарта 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взрослых», утв</w:t>
      </w:r>
      <w:r w:rsidRPr="00451155">
        <w:rPr>
          <w:rFonts w:ascii="Times New Roman" w:eastAsia="Times New Roman" w:hAnsi="Times New Roman"/>
          <w:sz w:val="24"/>
          <w:szCs w:val="24"/>
        </w:rPr>
        <w:t>.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труда и социальной защиты Российской Федерации от 8</w:t>
      </w:r>
      <w:r>
        <w:rPr>
          <w:rFonts w:ascii="Times New Roman" w:eastAsia="Times New Roman" w:hAnsi="Times New Roman"/>
          <w:sz w:val="24"/>
          <w:szCs w:val="24"/>
        </w:rPr>
        <w:t xml:space="preserve"> сентября 2015 г., № 613н</w:t>
      </w:r>
      <w:r w:rsidRPr="00451155">
        <w:rPr>
          <w:rFonts w:ascii="Times New Roman" w:eastAsia="Times New Roman" w:hAnsi="Times New Roman"/>
          <w:sz w:val="24"/>
          <w:szCs w:val="24"/>
        </w:rPr>
        <w:t>;</w:t>
      </w:r>
    </w:p>
    <w:p w:rsidR="00752B17" w:rsidRPr="00691038" w:rsidRDefault="00752B17" w:rsidP="00752B17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44.04.01 Педагогическое образование,</w:t>
      </w:r>
      <w:r>
        <w:rPr>
          <w:rFonts w:ascii="Times New Roman" w:eastAsia="Times New Roman" w:hAnsi="Times New Roman"/>
          <w:sz w:val="24"/>
          <w:szCs w:val="24"/>
        </w:rPr>
        <w:t xml:space="preserve"> Профиль </w:t>
      </w:r>
      <w:r w:rsidRPr="00691038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Инновации в финансово-экономическом образовании</w:t>
      </w:r>
      <w:r w:rsidRPr="00691038">
        <w:rPr>
          <w:rFonts w:ascii="Times New Roman" w:eastAsia="Times New Roman" w:hAnsi="Times New Roman"/>
          <w:sz w:val="24"/>
          <w:szCs w:val="24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</w:rPr>
        <w:t>22.02.2019</w:t>
      </w:r>
      <w:r w:rsidRPr="00691038">
        <w:rPr>
          <w:rFonts w:ascii="Times New Roman" w:eastAsia="Times New Roman" w:hAnsi="Times New Roman"/>
          <w:sz w:val="24"/>
          <w:szCs w:val="24"/>
        </w:rPr>
        <w:t>.</w:t>
      </w:r>
    </w:p>
    <w:p w:rsidR="00752B17" w:rsidRPr="00A27972" w:rsidRDefault="00752B17" w:rsidP="00752B17">
      <w:pPr>
        <w:spacing w:after="120" w:line="24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</w:p>
    <w:p w:rsidR="00752B17" w:rsidRPr="00A27972" w:rsidRDefault="00752B17" w:rsidP="00752B1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752B17" w:rsidRPr="00A27972" w:rsidRDefault="00752B17" w:rsidP="00752B1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752B17" w:rsidRPr="00A27972" w:rsidRDefault="00752B17" w:rsidP="00752B1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752B17" w:rsidRDefault="00752B17" w:rsidP="00752B1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752B17" w:rsidRDefault="00752B17" w:rsidP="00752B17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A27972">
        <w:rPr>
          <w:rFonts w:ascii="Times New Roman" w:eastAsia="Times New Roman" w:hAnsi="Times New Roman"/>
          <w:sz w:val="24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</w:rPr>
        <w:t>а)</w:t>
      </w:r>
      <w:r>
        <w:rPr>
          <w:rFonts w:ascii="Times New Roman" w:eastAsia="Times New Roman" w:hAnsi="Times New Roman"/>
          <w:sz w:val="24"/>
        </w:rPr>
        <w:t xml:space="preserve">  </w:t>
      </w:r>
      <w:proofErr w:type="spellStart"/>
      <w:r>
        <w:rPr>
          <w:rFonts w:ascii="Times New Roman" w:eastAsia="Times New Roman" w:hAnsi="Times New Roman"/>
          <w:sz w:val="24"/>
        </w:rPr>
        <w:t>к.ф.н</w:t>
      </w:r>
      <w:proofErr w:type="spellEnd"/>
      <w:r>
        <w:rPr>
          <w:rFonts w:ascii="Times New Roman" w:eastAsia="Times New Roman" w:hAnsi="Times New Roman"/>
          <w:sz w:val="24"/>
        </w:rPr>
        <w:t xml:space="preserve">, доцент Потапова Т.К. </w:t>
      </w:r>
    </w:p>
    <w:p w:rsidR="00752B17" w:rsidRPr="00A27972" w:rsidRDefault="00752B17" w:rsidP="00752B1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752B17" w:rsidRPr="00A27972" w:rsidRDefault="00752B17" w:rsidP="00752B1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752B17" w:rsidRDefault="00752B17" w:rsidP="00752B1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752B17" w:rsidRPr="00A27972" w:rsidRDefault="00752B17" w:rsidP="00752B1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752B17" w:rsidRPr="00A27972" w:rsidRDefault="00752B17" w:rsidP="00752B1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752B17" w:rsidRPr="00A27972" w:rsidRDefault="00752B17" w:rsidP="00752B1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27972">
        <w:rPr>
          <w:rFonts w:ascii="Times New Roman" w:eastAsia="Times New Roman" w:hAnsi="Times New Roman"/>
          <w:sz w:val="24"/>
          <w:szCs w:val="24"/>
        </w:rPr>
        <w:t>Одобрена</w:t>
      </w:r>
      <w:proofErr w:type="gramEnd"/>
      <w:r w:rsidRPr="00A27972">
        <w:rPr>
          <w:rFonts w:ascii="Times New Roman" w:eastAsia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 </w:t>
      </w:r>
      <w:r w:rsidRPr="00A27972">
        <w:rPr>
          <w:rFonts w:ascii="Times New Roman" w:eastAsia="Times New Roman" w:hAnsi="Times New Roman"/>
          <w:sz w:val="24"/>
          <w:szCs w:val="24"/>
        </w:rPr>
        <w:t>(протоко</w:t>
      </w:r>
      <w:r>
        <w:rPr>
          <w:rFonts w:ascii="Times New Roman" w:eastAsia="Times New Roman" w:hAnsi="Times New Roman"/>
          <w:sz w:val="24"/>
          <w:szCs w:val="24"/>
        </w:rPr>
        <w:t>л № 6 от 08.02.2019 г.</w:t>
      </w:r>
      <w:r w:rsidRPr="00A27972">
        <w:rPr>
          <w:rFonts w:ascii="Times New Roman" w:eastAsia="Times New Roman" w:hAnsi="Times New Roman"/>
          <w:sz w:val="24"/>
          <w:szCs w:val="24"/>
        </w:rPr>
        <w:t>)</w:t>
      </w:r>
    </w:p>
    <w:p w:rsidR="00752B17" w:rsidRPr="00A27972" w:rsidRDefault="00752B17" w:rsidP="00752B1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946C2D" w:rsidRDefault="00946C2D"/>
    <w:p w:rsidR="00946C2D" w:rsidRDefault="00946C2D">
      <w:pPr>
        <w:rPr>
          <w:noProof/>
        </w:rPr>
      </w:pPr>
    </w:p>
    <w:p w:rsidR="00946C2D" w:rsidRDefault="00946C2D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96"/>
        <w:gridCol w:w="1490"/>
        <w:gridCol w:w="1752"/>
        <w:gridCol w:w="4792"/>
        <w:gridCol w:w="971"/>
      </w:tblGrid>
      <w:tr w:rsidR="00C262EE" w:rsidTr="00946C2D">
        <w:trPr>
          <w:trHeight w:hRule="exact" w:val="416"/>
        </w:trPr>
        <w:tc>
          <w:tcPr>
            <w:tcW w:w="451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262EE" w:rsidRDefault="00C262E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92" w:type="dxa"/>
          </w:tcPr>
          <w:p w:rsidR="00C262EE" w:rsidRDefault="00C262EE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C262EE" w:rsidRDefault="00C262EE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262EE" w:rsidRPr="00946C2D" w:rsidTr="00946C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C262EE" w:rsidRPr="00946C2D" w:rsidTr="00946C2D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изучения дисциплины «Инновационные процессы в образовании» является формирование практических навыков будущих магистров на основе изучения современного состояния инновационных процессов в российской школе.</w:t>
            </w:r>
            <w:r w:rsidR="00946C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262EE" w:rsidRPr="00946C2D" w:rsidTr="00946C2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нормативно-правовых основ и моделей инновационной деятельности в системе образования;</w:t>
            </w:r>
          </w:p>
        </w:tc>
      </w:tr>
      <w:tr w:rsidR="00C262EE" w:rsidRPr="00946C2D" w:rsidTr="00946C2D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знакомство с организацией образовательного процесса и научно-педагогического сопровождения инновационной деятельности в школе;</w:t>
            </w:r>
          </w:p>
        </w:tc>
      </w:tr>
      <w:tr w:rsidR="00C262EE" w:rsidRPr="00946C2D" w:rsidTr="00946C2D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 w:rsidP="00946C2D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потребности в постоянном самообразовании и самосовершенствовании в профессиональной деятельности</w:t>
            </w:r>
          </w:p>
        </w:tc>
      </w:tr>
      <w:tr w:rsidR="00C262EE" w:rsidRPr="00946C2D" w:rsidTr="00946C2D">
        <w:trPr>
          <w:trHeight w:hRule="exact" w:val="277"/>
        </w:trPr>
        <w:tc>
          <w:tcPr>
            <w:tcW w:w="773" w:type="dxa"/>
          </w:tcPr>
          <w:p w:rsidR="00C262EE" w:rsidRPr="00E94E24" w:rsidRDefault="00C262EE"/>
        </w:tc>
        <w:tc>
          <w:tcPr>
            <w:tcW w:w="496" w:type="dxa"/>
          </w:tcPr>
          <w:p w:rsidR="00C262EE" w:rsidRPr="00E94E24" w:rsidRDefault="00C262EE"/>
        </w:tc>
        <w:tc>
          <w:tcPr>
            <w:tcW w:w="1490" w:type="dxa"/>
          </w:tcPr>
          <w:p w:rsidR="00C262EE" w:rsidRPr="00E94E24" w:rsidRDefault="00C262EE"/>
        </w:tc>
        <w:tc>
          <w:tcPr>
            <w:tcW w:w="1752" w:type="dxa"/>
          </w:tcPr>
          <w:p w:rsidR="00C262EE" w:rsidRPr="00E94E24" w:rsidRDefault="00C262EE"/>
        </w:tc>
        <w:tc>
          <w:tcPr>
            <w:tcW w:w="4792" w:type="dxa"/>
          </w:tcPr>
          <w:p w:rsidR="00C262EE" w:rsidRPr="00E94E24" w:rsidRDefault="00C262EE"/>
        </w:tc>
        <w:tc>
          <w:tcPr>
            <w:tcW w:w="971" w:type="dxa"/>
          </w:tcPr>
          <w:p w:rsidR="00C262EE" w:rsidRPr="00E94E24" w:rsidRDefault="00C262EE"/>
        </w:tc>
      </w:tr>
      <w:tr w:rsidR="00C262EE" w:rsidRPr="00946C2D" w:rsidTr="00946C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262EE" w:rsidTr="00946C2D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C262EE" w:rsidRPr="00946C2D" w:rsidTr="00946C2D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262EE" w:rsidRPr="00946C2D" w:rsidTr="00946C2D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 педагогики, полученные на предыдущем уровне образования.</w:t>
            </w:r>
          </w:p>
        </w:tc>
      </w:tr>
      <w:tr w:rsidR="00C262EE" w:rsidRPr="00946C2D" w:rsidTr="00946C2D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262EE" w:rsidTr="00946C2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(ознакомительная) практика</w:t>
            </w:r>
          </w:p>
        </w:tc>
      </w:tr>
      <w:tr w:rsidR="00C262EE" w:rsidRPr="00946C2D" w:rsidTr="00946C2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практика (научно-исследовательская работа)</w:t>
            </w:r>
          </w:p>
        </w:tc>
      </w:tr>
      <w:tr w:rsidR="00C262EE" w:rsidTr="00946C2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C262EE" w:rsidRPr="00946C2D" w:rsidTr="00946C2D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 работа)</w:t>
            </w:r>
          </w:p>
        </w:tc>
      </w:tr>
      <w:tr w:rsidR="00C262EE" w:rsidRPr="00946C2D" w:rsidTr="00946C2D">
        <w:trPr>
          <w:trHeight w:hRule="exact" w:val="277"/>
        </w:trPr>
        <w:tc>
          <w:tcPr>
            <w:tcW w:w="773" w:type="dxa"/>
          </w:tcPr>
          <w:p w:rsidR="00C262EE" w:rsidRPr="00E94E24" w:rsidRDefault="00C262EE"/>
        </w:tc>
        <w:tc>
          <w:tcPr>
            <w:tcW w:w="496" w:type="dxa"/>
          </w:tcPr>
          <w:p w:rsidR="00C262EE" w:rsidRPr="00E94E24" w:rsidRDefault="00C262EE"/>
        </w:tc>
        <w:tc>
          <w:tcPr>
            <w:tcW w:w="1490" w:type="dxa"/>
          </w:tcPr>
          <w:p w:rsidR="00C262EE" w:rsidRPr="00E94E24" w:rsidRDefault="00C262EE"/>
        </w:tc>
        <w:tc>
          <w:tcPr>
            <w:tcW w:w="1752" w:type="dxa"/>
          </w:tcPr>
          <w:p w:rsidR="00C262EE" w:rsidRPr="00E94E24" w:rsidRDefault="00C262EE"/>
        </w:tc>
        <w:tc>
          <w:tcPr>
            <w:tcW w:w="4792" w:type="dxa"/>
          </w:tcPr>
          <w:p w:rsidR="00C262EE" w:rsidRPr="00E94E24" w:rsidRDefault="00C262EE"/>
        </w:tc>
        <w:tc>
          <w:tcPr>
            <w:tcW w:w="971" w:type="dxa"/>
          </w:tcPr>
          <w:p w:rsidR="00C262EE" w:rsidRPr="00E94E24" w:rsidRDefault="00C262EE"/>
        </w:tc>
      </w:tr>
      <w:tr w:rsidR="00C262EE" w:rsidRPr="00946C2D" w:rsidTr="00946C2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262EE" w:rsidRPr="00946C2D" w:rsidTr="00946C2D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УК-2: Способен управлять проектом на всех этапах его жизненного цикла</w:t>
            </w:r>
          </w:p>
        </w:tc>
      </w:tr>
      <w:tr w:rsidR="00C262EE" w:rsidTr="00946C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262EE" w:rsidRPr="00946C2D" w:rsidTr="00946C2D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управления проектом на всех этапах его жизненного цикла</w:t>
            </w:r>
          </w:p>
        </w:tc>
      </w:tr>
      <w:tr w:rsidR="00C262EE" w:rsidRPr="00946C2D" w:rsidTr="00946C2D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приемы управления проектом на всех этапах его жизненного цикла</w:t>
            </w:r>
          </w:p>
        </w:tc>
      </w:tr>
      <w:tr w:rsidR="00C262EE" w:rsidRPr="00946C2D" w:rsidTr="00946C2D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примеры приемов управления проектом на всех этапах его жизненного цикла</w:t>
            </w:r>
          </w:p>
        </w:tc>
      </w:tr>
      <w:tr w:rsidR="00C262EE" w:rsidTr="00946C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262EE" w:rsidRPr="00946C2D" w:rsidTr="00946C2D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  управлять проектом на всех этапах его жизненного цикла</w:t>
            </w:r>
          </w:p>
        </w:tc>
      </w:tr>
      <w:tr w:rsidR="00C262EE" w:rsidRPr="00946C2D" w:rsidTr="00946C2D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управлять проектом на всех этапах его жизненного цикла</w:t>
            </w:r>
          </w:p>
        </w:tc>
      </w:tr>
      <w:tr w:rsidR="00C262EE" w:rsidRPr="00946C2D" w:rsidTr="00946C2D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образцу  управлять проектом на всех этапах его жизненного цикла</w:t>
            </w:r>
          </w:p>
        </w:tc>
      </w:tr>
      <w:tr w:rsidR="00C262EE" w:rsidTr="00946C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262EE" w:rsidRPr="00946C2D" w:rsidTr="00946C2D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эффективными приемами управления проектом на всех этапах его жизненного цикла</w:t>
            </w:r>
          </w:p>
        </w:tc>
      </w:tr>
      <w:tr w:rsidR="00C262EE" w:rsidRPr="00946C2D" w:rsidTr="00946C2D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приемами управления проектом на всех этапах его жизненного цикла</w:t>
            </w:r>
          </w:p>
        </w:tc>
      </w:tr>
      <w:tr w:rsidR="00C262EE" w:rsidRPr="00946C2D" w:rsidTr="00946C2D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образцами приемов управления проектом на всех этапах его жизненного цикла</w:t>
            </w:r>
          </w:p>
        </w:tc>
      </w:tr>
      <w:tr w:rsidR="00C262EE" w:rsidRPr="00946C2D" w:rsidTr="00946C2D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УК-3: </w:t>
            </w:r>
            <w:proofErr w:type="gramStart"/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  <w:tr w:rsidR="00C262EE" w:rsidTr="00946C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262EE" w:rsidRPr="00946C2D" w:rsidTr="00946C2D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эффективные способы организации и руководства работой команды, вырабатывая командную стратегию для достижения поставленной цели</w:t>
            </w:r>
          </w:p>
        </w:tc>
      </w:tr>
      <w:tr w:rsidR="00C262EE" w:rsidRPr="00946C2D" w:rsidTr="00946C2D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 способы организации и руководства работой команды, вырабатывая командную стратегию для достижения поставленной цели</w:t>
            </w:r>
          </w:p>
        </w:tc>
      </w:tr>
      <w:tr w:rsidR="00C262EE" w:rsidRPr="00946C2D" w:rsidTr="00946C2D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 w:rsidP="00946C2D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образцы организации и управления работой команды, вырабатывая командную стратегию для достижения поставленной цели</w:t>
            </w:r>
          </w:p>
        </w:tc>
      </w:tr>
      <w:tr w:rsidR="00C262EE" w:rsidTr="00946C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262EE" w:rsidRPr="00946C2D" w:rsidTr="00946C2D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  <w:tr w:rsidR="00C262EE" w:rsidRPr="00946C2D" w:rsidTr="00946C2D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уверенно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  <w:tr w:rsidR="00C262EE" w:rsidRPr="00946C2D" w:rsidTr="00946C2D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образцу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  <w:tr w:rsidR="00C262EE" w:rsidTr="00946C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262EE" w:rsidRPr="00946C2D" w:rsidTr="00946C2D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эффективными способами организации и руководства работой команды, вырабатывая командную стратегию для достижения поставленной цели</w:t>
            </w:r>
          </w:p>
        </w:tc>
      </w:tr>
      <w:tr w:rsidR="00C262EE" w:rsidRPr="00946C2D" w:rsidTr="00946C2D">
        <w:trPr>
          <w:trHeight w:hRule="exact" w:val="32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 способами организации и руководства работой команды, вырабатывая командную стратегию</w:t>
            </w:r>
          </w:p>
        </w:tc>
      </w:tr>
    </w:tbl>
    <w:p w:rsidR="00C262EE" w:rsidRPr="00E94E24" w:rsidRDefault="00E94E24">
      <w:pPr>
        <w:rPr>
          <w:sz w:val="0"/>
          <w:szCs w:val="0"/>
        </w:rPr>
      </w:pPr>
      <w:r w:rsidRPr="00E94E2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0"/>
        <w:gridCol w:w="274"/>
        <w:gridCol w:w="2970"/>
        <w:gridCol w:w="962"/>
        <w:gridCol w:w="695"/>
        <w:gridCol w:w="1113"/>
        <w:gridCol w:w="1248"/>
        <w:gridCol w:w="681"/>
        <w:gridCol w:w="425"/>
        <w:gridCol w:w="950"/>
      </w:tblGrid>
      <w:tr w:rsidR="00C262E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262EE" w:rsidRDefault="00C262EE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851" w:type="dxa"/>
          </w:tcPr>
          <w:p w:rsidR="00C262EE" w:rsidRDefault="00C262EE"/>
        </w:tc>
        <w:tc>
          <w:tcPr>
            <w:tcW w:w="710" w:type="dxa"/>
          </w:tcPr>
          <w:p w:rsidR="00C262EE" w:rsidRDefault="00C262EE"/>
        </w:tc>
        <w:tc>
          <w:tcPr>
            <w:tcW w:w="1135" w:type="dxa"/>
          </w:tcPr>
          <w:p w:rsidR="00C262EE" w:rsidRDefault="00C262EE"/>
        </w:tc>
        <w:tc>
          <w:tcPr>
            <w:tcW w:w="1277" w:type="dxa"/>
          </w:tcPr>
          <w:p w:rsidR="00C262EE" w:rsidRDefault="00C262EE"/>
        </w:tc>
        <w:tc>
          <w:tcPr>
            <w:tcW w:w="710" w:type="dxa"/>
          </w:tcPr>
          <w:p w:rsidR="00C262EE" w:rsidRDefault="00C262EE"/>
        </w:tc>
        <w:tc>
          <w:tcPr>
            <w:tcW w:w="426" w:type="dxa"/>
          </w:tcPr>
          <w:p w:rsidR="00C262EE" w:rsidRDefault="00C262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62EE" w:rsidRDefault="00C262EE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262EE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достижения поставленной цели</w:t>
            </w:r>
          </w:p>
        </w:tc>
      </w:tr>
      <w:tr w:rsidR="00C262EE" w:rsidRPr="00946C2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организацией и руководством  работой команды, вырабатывая командную стратегию для достижения поставленной цели по образцу</w:t>
            </w:r>
          </w:p>
        </w:tc>
      </w:tr>
      <w:tr w:rsidR="00C262EE" w:rsidRPr="00946C2D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ОПК-1: </w:t>
            </w:r>
            <w:proofErr w:type="gramStart"/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</w:tr>
      <w:tr w:rsidR="00C262E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262EE" w:rsidRPr="00946C2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 w:rsidP="00B161A9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 нормативно-правовые акты в сфере о</w:t>
            </w:r>
            <w:r w:rsidR="00B161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разования, нормы профессиональной этики, необходимые для эффективного осуществления и оп</w:t>
            </w:r>
            <w:r w:rsidR="00B161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имизации профессиональной деятельности</w:t>
            </w:r>
          </w:p>
        </w:tc>
      </w:tr>
      <w:tr w:rsidR="00C262EE" w:rsidRPr="00946C2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 w:rsidP="00B161A9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нормативно-правовые акты в сфере о</w:t>
            </w:r>
            <w:r w:rsidR="00B161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разования, нормы профессиональной этики, необходимые для осуществления и оп</w:t>
            </w:r>
            <w:r w:rsidR="00B161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имизации профессиональной деятельности</w:t>
            </w:r>
          </w:p>
        </w:tc>
      </w:tr>
      <w:tr w:rsidR="00C262EE" w:rsidRPr="00946C2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 w:rsidP="00B161A9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рекомендованные нор</w:t>
            </w:r>
            <w:r w:rsidR="00B161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мативно-правовые акты в сфере обр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азования, нормы профессиональной этики, необходимые для  осуществления и оп</w:t>
            </w:r>
            <w:r w:rsidR="00B161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имизации профессиональной деятельности</w:t>
            </w:r>
          </w:p>
        </w:tc>
      </w:tr>
      <w:tr w:rsidR="00C262E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262EE" w:rsidRPr="00946C2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 w:rsidP="00B161A9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 осуществлять и оптимизировать профессиональную деятельность в соответствии с нормативно- правовыми актами в сфере о</w:t>
            </w:r>
            <w:r w:rsidR="00B161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разования, нормами профессиональной этики</w:t>
            </w:r>
          </w:p>
        </w:tc>
      </w:tr>
      <w:tr w:rsidR="00C262EE" w:rsidRPr="00946C2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 w:rsidP="00B161A9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уверенно осуществлять и оптимизировать профессиональную деятельность в соответствии с нормативно- правовыми актами в сфере о</w:t>
            </w:r>
            <w:r w:rsidR="00B161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разования, нормами профессиональной этики</w:t>
            </w:r>
          </w:p>
        </w:tc>
      </w:tr>
      <w:tr w:rsidR="00C262EE" w:rsidRPr="00946C2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 w:rsidP="00B161A9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образцу осуществлять и оптимизировать профессиональную деятельность в соответствии с нормативно- правовыми актами в сфере о</w:t>
            </w:r>
            <w:r w:rsidR="00B161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разования, нормами профессиональной этики</w:t>
            </w:r>
          </w:p>
        </w:tc>
      </w:tr>
      <w:tr w:rsidR="00C262E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262EE" w:rsidRPr="00946C2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 w:rsidP="00B161A9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эффективными приемами осуществления и оптимизации профессиональной деятельности в соответствии с нормативно-правовыми актами в сфере о</w:t>
            </w:r>
            <w:r w:rsidR="00B161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разования, нормами профессиональной этики</w:t>
            </w:r>
          </w:p>
        </w:tc>
      </w:tr>
      <w:tr w:rsidR="00C262EE" w:rsidRPr="00946C2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 w:rsidP="00B161A9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приемами осуществления и оптимизации профессиональной деятельности в соответствии с нормативно-правовыми актами в сфере о</w:t>
            </w:r>
            <w:r w:rsidR="00B161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разования, нормами профессиональной этики</w:t>
            </w:r>
          </w:p>
        </w:tc>
      </w:tr>
      <w:tr w:rsidR="00C262EE" w:rsidRPr="00946C2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 w:rsidP="00B161A9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рекомендованными приемами осуществления и оптимизации профессиональной деятельности в соответствии с нормативно-правовыми актами в сфере о</w:t>
            </w:r>
            <w:r w:rsidR="00B161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разования, нормами профессиональной этики</w:t>
            </w:r>
          </w:p>
        </w:tc>
      </w:tr>
      <w:tr w:rsidR="00C262EE" w:rsidRPr="00946C2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262E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262EE" w:rsidRPr="00946C2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 и содержание нормативно-правовых основ и моделей инновационной деятельности в системе образования;</w:t>
            </w:r>
          </w:p>
        </w:tc>
      </w:tr>
      <w:tr w:rsidR="00C262EE" w:rsidRPr="00946C2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технологию организации образовательного процесса и научно-педагогического сопровождения инновационной деятельности в школе</w:t>
            </w:r>
          </w:p>
        </w:tc>
      </w:tr>
      <w:tr w:rsidR="00C262E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262EE" w:rsidRPr="00946C2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системный анализ, выбор целей, разработку и внедрение в образовательный процесс инновационных технологий в различных педагогических условиях;</w:t>
            </w:r>
          </w:p>
        </w:tc>
      </w:tr>
      <w:tr w:rsidR="00C262EE" w:rsidRPr="00946C2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воспитательно-образовательный процесс в условиях реализации ФГОС в инновационных образовательных учреждениях</w:t>
            </w:r>
          </w:p>
        </w:tc>
      </w:tr>
      <w:tr w:rsidR="00C262E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262EE" w:rsidRPr="00946C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выбором методологии научных исследований в сфере инновационного образования;</w:t>
            </w:r>
          </w:p>
        </w:tc>
      </w:tr>
      <w:tr w:rsidR="00C262EE" w:rsidRPr="00946C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анализом, оцениванием и прогнозированием современных образовательных процессов;</w:t>
            </w:r>
          </w:p>
        </w:tc>
      </w:tr>
      <w:tr w:rsidR="00C262EE" w:rsidRPr="00946C2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приемами совершенствования профессиональных знаний и умений</w:t>
            </w:r>
          </w:p>
        </w:tc>
      </w:tr>
      <w:tr w:rsidR="00C262EE" w:rsidRPr="00946C2D">
        <w:trPr>
          <w:trHeight w:hRule="exact" w:val="277"/>
        </w:trPr>
        <w:tc>
          <w:tcPr>
            <w:tcW w:w="766" w:type="dxa"/>
          </w:tcPr>
          <w:p w:rsidR="00C262EE" w:rsidRPr="00E94E24" w:rsidRDefault="00C262EE"/>
        </w:tc>
        <w:tc>
          <w:tcPr>
            <w:tcW w:w="228" w:type="dxa"/>
          </w:tcPr>
          <w:p w:rsidR="00C262EE" w:rsidRPr="00E94E24" w:rsidRDefault="00C262EE"/>
        </w:tc>
        <w:tc>
          <w:tcPr>
            <w:tcW w:w="285" w:type="dxa"/>
          </w:tcPr>
          <w:p w:rsidR="00C262EE" w:rsidRPr="00E94E24" w:rsidRDefault="00C262EE"/>
        </w:tc>
        <w:tc>
          <w:tcPr>
            <w:tcW w:w="3403" w:type="dxa"/>
          </w:tcPr>
          <w:p w:rsidR="00C262EE" w:rsidRPr="00E94E24" w:rsidRDefault="00C262EE"/>
        </w:tc>
        <w:tc>
          <w:tcPr>
            <w:tcW w:w="851" w:type="dxa"/>
          </w:tcPr>
          <w:p w:rsidR="00C262EE" w:rsidRPr="00E94E24" w:rsidRDefault="00C262EE"/>
        </w:tc>
        <w:tc>
          <w:tcPr>
            <w:tcW w:w="710" w:type="dxa"/>
          </w:tcPr>
          <w:p w:rsidR="00C262EE" w:rsidRPr="00E94E24" w:rsidRDefault="00C262EE"/>
        </w:tc>
        <w:tc>
          <w:tcPr>
            <w:tcW w:w="1135" w:type="dxa"/>
          </w:tcPr>
          <w:p w:rsidR="00C262EE" w:rsidRPr="00E94E24" w:rsidRDefault="00C262EE"/>
        </w:tc>
        <w:tc>
          <w:tcPr>
            <w:tcW w:w="1277" w:type="dxa"/>
          </w:tcPr>
          <w:p w:rsidR="00C262EE" w:rsidRPr="00E94E24" w:rsidRDefault="00C262EE"/>
        </w:tc>
        <w:tc>
          <w:tcPr>
            <w:tcW w:w="710" w:type="dxa"/>
          </w:tcPr>
          <w:p w:rsidR="00C262EE" w:rsidRPr="00E94E24" w:rsidRDefault="00C262EE"/>
        </w:tc>
        <w:tc>
          <w:tcPr>
            <w:tcW w:w="426" w:type="dxa"/>
          </w:tcPr>
          <w:p w:rsidR="00C262EE" w:rsidRPr="00E94E24" w:rsidRDefault="00C262EE"/>
        </w:tc>
        <w:tc>
          <w:tcPr>
            <w:tcW w:w="993" w:type="dxa"/>
          </w:tcPr>
          <w:p w:rsidR="00C262EE" w:rsidRPr="00E94E24" w:rsidRDefault="00C262EE"/>
        </w:tc>
      </w:tr>
      <w:tr w:rsidR="00C262EE" w:rsidRPr="00946C2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262E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262EE" w:rsidRPr="00946C2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Введение. Основные положения инновационной образовательной политики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C262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C262E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C262E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C262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C262E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C262EE"/>
        </w:tc>
      </w:tr>
      <w:tr w:rsidR="00C262E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и задачи государственной политики в области развития инноваций в системе образования.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национальной инновационной системы.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</w:tr>
    </w:tbl>
    <w:p w:rsidR="00C262EE" w:rsidRDefault="00E94E2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9"/>
        <w:gridCol w:w="3486"/>
        <w:gridCol w:w="914"/>
        <w:gridCol w:w="672"/>
        <w:gridCol w:w="1092"/>
        <w:gridCol w:w="1236"/>
        <w:gridCol w:w="661"/>
        <w:gridCol w:w="380"/>
        <w:gridCol w:w="904"/>
      </w:tblGrid>
      <w:tr w:rsidR="00C262E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262EE" w:rsidRDefault="00C262E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262EE" w:rsidRDefault="00C262EE"/>
        </w:tc>
        <w:tc>
          <w:tcPr>
            <w:tcW w:w="710" w:type="dxa"/>
          </w:tcPr>
          <w:p w:rsidR="00C262EE" w:rsidRDefault="00C262EE"/>
        </w:tc>
        <w:tc>
          <w:tcPr>
            <w:tcW w:w="1135" w:type="dxa"/>
          </w:tcPr>
          <w:p w:rsidR="00C262EE" w:rsidRDefault="00C262EE"/>
        </w:tc>
        <w:tc>
          <w:tcPr>
            <w:tcW w:w="1277" w:type="dxa"/>
          </w:tcPr>
          <w:p w:rsidR="00C262EE" w:rsidRDefault="00C262EE"/>
        </w:tc>
        <w:tc>
          <w:tcPr>
            <w:tcW w:w="710" w:type="dxa"/>
          </w:tcPr>
          <w:p w:rsidR="00C262EE" w:rsidRDefault="00C262EE"/>
        </w:tc>
        <w:tc>
          <w:tcPr>
            <w:tcW w:w="426" w:type="dxa"/>
          </w:tcPr>
          <w:p w:rsidR="00C262EE" w:rsidRDefault="00C262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62EE" w:rsidRDefault="00C262EE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262E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Инновационная деятельность общеобразовательных учреждений.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 основы инновационного развития системы школьного образования.</w:t>
            </w:r>
          </w:p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</w:tr>
      <w:tr w:rsidR="00C262E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Методический инструментарий инновационных технологий в образовании. /</w:t>
            </w:r>
            <w:proofErr w:type="spellStart"/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</w:tr>
      <w:tr w:rsidR="00C262E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 политика в области развития педагогических инноваций /</w:t>
            </w: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</w:tr>
      <w:tr w:rsidR="00C262E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Методологический инструментарий инновационных технологий в образовании /</w:t>
            </w: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</w:tr>
      <w:tr w:rsidR="00C262EE" w:rsidRPr="00946C2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Нормативно- методологические основы инновационного образования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C262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C262E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C262E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C262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C262E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C262EE"/>
        </w:tc>
      </w:tr>
      <w:tr w:rsidR="00C262E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региональных экспериментальных площадок.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</w:tr>
      <w:tr w:rsidR="00C262E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 инновационных образовательных организаций в отечественной и зарубежной практике /</w:t>
            </w:r>
            <w:proofErr w:type="spellStart"/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</w:tr>
      <w:tr w:rsidR="00C262E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Найти и описать примеры образовательных организаций инновационного типа /</w:t>
            </w: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</w:tr>
      <w:tr w:rsidR="00C262E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Составить перечень документов, регулирующих нормативно – правовые основы инновационной деятельности современной школы /</w:t>
            </w: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</w:tr>
      <w:tr w:rsidR="00C262E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региональных экспериментальных площадок.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</w:tr>
      <w:tr w:rsidR="00C262E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Экспертиза образовательных и исследовательских проектов в образовательном учреждении</w:t>
            </w:r>
          </w:p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</w:tr>
    </w:tbl>
    <w:p w:rsidR="00C262EE" w:rsidRDefault="00E94E2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9"/>
        <w:gridCol w:w="3486"/>
        <w:gridCol w:w="912"/>
        <w:gridCol w:w="671"/>
        <w:gridCol w:w="1090"/>
        <w:gridCol w:w="1235"/>
        <w:gridCol w:w="660"/>
        <w:gridCol w:w="379"/>
        <w:gridCol w:w="902"/>
      </w:tblGrid>
      <w:tr w:rsidR="00C262E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262EE" w:rsidRDefault="00C262E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262EE" w:rsidRDefault="00C262EE"/>
        </w:tc>
        <w:tc>
          <w:tcPr>
            <w:tcW w:w="710" w:type="dxa"/>
          </w:tcPr>
          <w:p w:rsidR="00C262EE" w:rsidRDefault="00C262EE"/>
        </w:tc>
        <w:tc>
          <w:tcPr>
            <w:tcW w:w="1135" w:type="dxa"/>
          </w:tcPr>
          <w:p w:rsidR="00C262EE" w:rsidRDefault="00C262EE"/>
        </w:tc>
        <w:tc>
          <w:tcPr>
            <w:tcW w:w="1277" w:type="dxa"/>
          </w:tcPr>
          <w:p w:rsidR="00C262EE" w:rsidRDefault="00C262EE"/>
        </w:tc>
        <w:tc>
          <w:tcPr>
            <w:tcW w:w="710" w:type="dxa"/>
          </w:tcPr>
          <w:p w:rsidR="00C262EE" w:rsidRDefault="00C262EE"/>
        </w:tc>
        <w:tc>
          <w:tcPr>
            <w:tcW w:w="426" w:type="dxa"/>
          </w:tcPr>
          <w:p w:rsidR="00C262EE" w:rsidRDefault="00C262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62EE" w:rsidRDefault="00C262EE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262E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экспертизы инновационных процессов в образовании /</w:t>
            </w: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</w:tr>
      <w:tr w:rsidR="00C262E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развивающей среды в образовательном процессе.</w:t>
            </w:r>
          </w:p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</w:tr>
      <w:tr w:rsidR="00C262E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Развивающая среда. Формы организации /</w:t>
            </w: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</w:tr>
      <w:tr w:rsidR="00C262E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Индивидуализация обучения.</w:t>
            </w:r>
          </w:p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</w:tr>
      <w:tr w:rsidR="00C262E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Значение индивидуализации обучения в современном образовательном процессе /</w:t>
            </w: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</w:tr>
      <w:tr w:rsidR="00C262E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Нормативно-правовые основы инновационной деятельности школы /</w:t>
            </w:r>
            <w:proofErr w:type="spellStart"/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</w:tr>
      <w:tr w:rsidR="00C262EE" w:rsidRPr="00946C2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Проблемы и перспективы инновационных изменений в современной школе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C262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C262E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C262E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C262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C262E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C262EE"/>
        </w:tc>
      </w:tr>
      <w:tr w:rsidR="00C262E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статей ведущих российских и международных экспертов   по проблемам модернизации российского образования /</w:t>
            </w:r>
            <w:proofErr w:type="spellStart"/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</w:tr>
      <w:tr w:rsidR="00C262E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Написание мини-эссе по прочитанным и проанализированным статьям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</w:tr>
      <w:tr w:rsidR="00C262EE">
        <w:trPr>
          <w:trHeight w:hRule="exact" w:val="277"/>
        </w:trPr>
        <w:tc>
          <w:tcPr>
            <w:tcW w:w="993" w:type="dxa"/>
          </w:tcPr>
          <w:p w:rsidR="00C262EE" w:rsidRDefault="00C262EE"/>
        </w:tc>
        <w:tc>
          <w:tcPr>
            <w:tcW w:w="3687" w:type="dxa"/>
          </w:tcPr>
          <w:p w:rsidR="00C262EE" w:rsidRDefault="00C262EE"/>
        </w:tc>
        <w:tc>
          <w:tcPr>
            <w:tcW w:w="851" w:type="dxa"/>
          </w:tcPr>
          <w:p w:rsidR="00C262EE" w:rsidRDefault="00C262EE"/>
        </w:tc>
        <w:tc>
          <w:tcPr>
            <w:tcW w:w="710" w:type="dxa"/>
          </w:tcPr>
          <w:p w:rsidR="00C262EE" w:rsidRDefault="00C262EE"/>
        </w:tc>
        <w:tc>
          <w:tcPr>
            <w:tcW w:w="1135" w:type="dxa"/>
          </w:tcPr>
          <w:p w:rsidR="00C262EE" w:rsidRDefault="00C262EE"/>
        </w:tc>
        <w:tc>
          <w:tcPr>
            <w:tcW w:w="1277" w:type="dxa"/>
          </w:tcPr>
          <w:p w:rsidR="00C262EE" w:rsidRDefault="00C262EE"/>
        </w:tc>
        <w:tc>
          <w:tcPr>
            <w:tcW w:w="710" w:type="dxa"/>
          </w:tcPr>
          <w:p w:rsidR="00C262EE" w:rsidRDefault="00C262EE"/>
        </w:tc>
        <w:tc>
          <w:tcPr>
            <w:tcW w:w="426" w:type="dxa"/>
          </w:tcPr>
          <w:p w:rsidR="00C262EE" w:rsidRDefault="00C262EE"/>
        </w:tc>
        <w:tc>
          <w:tcPr>
            <w:tcW w:w="993" w:type="dxa"/>
          </w:tcPr>
          <w:p w:rsidR="00C262EE" w:rsidRDefault="00C262EE"/>
        </w:tc>
      </w:tr>
      <w:tr w:rsidR="00C262E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262E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262EE" w:rsidRPr="00946C2D">
        <w:trPr>
          <w:trHeight w:hRule="exact" w:val="244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(1 семестр)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Цели и задачи государственной политики в области развития инноваций в системе образования.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Формирование национальной инновационной системы.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Инновационная деятельность общеобразовательных учреждений.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Методологические основы инновационного развития системы школьного  образования.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Характеристика ФГОС и его направленность на инновационное развитие школы.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Методический инструментарий инновационных технологий в образовании.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Система интегративной оценки достижений учащихся с учетом требований ФГОС нового поколения.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Технологические карты: инновационный педагогический инструментарий для обеспечения реализации ФГОС.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Создание региональных экспериментальных площадок.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Разработка рабочих программ и примерного календарно-тематического планирования с учетом требований ФГОС.</w:t>
            </w:r>
          </w:p>
        </w:tc>
      </w:tr>
    </w:tbl>
    <w:p w:rsidR="00C262EE" w:rsidRPr="00E94E24" w:rsidRDefault="00E94E24">
      <w:pPr>
        <w:rPr>
          <w:sz w:val="0"/>
          <w:szCs w:val="0"/>
        </w:rPr>
      </w:pPr>
      <w:r w:rsidRPr="00E94E2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4"/>
        <w:gridCol w:w="1895"/>
        <w:gridCol w:w="1860"/>
        <w:gridCol w:w="3083"/>
        <w:gridCol w:w="1700"/>
        <w:gridCol w:w="962"/>
      </w:tblGrid>
      <w:tr w:rsidR="00C262E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262EE" w:rsidRDefault="00C262E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03" w:type="dxa"/>
          </w:tcPr>
          <w:p w:rsidR="00C262EE" w:rsidRDefault="00C262EE"/>
        </w:tc>
        <w:tc>
          <w:tcPr>
            <w:tcW w:w="1702" w:type="dxa"/>
          </w:tcPr>
          <w:p w:rsidR="00C262EE" w:rsidRDefault="00C262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62EE" w:rsidRDefault="00C262EE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262EE" w:rsidRPr="00946C2D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Экспертиза образовательных и исследовательских проектов в образовательном учреждении.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Анализ и оценка реальных достижений педагогов и учащихся в ходе инновационной деятельности.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Новые обязательные требования ФГОС к уроку.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Организация развивающей среды в образовательном процессе.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Индивидуализация обучения.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ФГОС и качество образования в инновационной школе.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Стимулирование инновационной деятельности учителя школы.</w:t>
            </w:r>
          </w:p>
        </w:tc>
      </w:tr>
      <w:tr w:rsidR="00C262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262EE" w:rsidRPr="00946C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C262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262EE" w:rsidRPr="00946C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Доклад, тест, кейс, мини-эссе</w:t>
            </w:r>
          </w:p>
        </w:tc>
      </w:tr>
      <w:tr w:rsidR="00C262EE" w:rsidRPr="00946C2D">
        <w:trPr>
          <w:trHeight w:hRule="exact" w:val="277"/>
        </w:trPr>
        <w:tc>
          <w:tcPr>
            <w:tcW w:w="710" w:type="dxa"/>
          </w:tcPr>
          <w:p w:rsidR="00C262EE" w:rsidRPr="00E94E24" w:rsidRDefault="00C262EE"/>
        </w:tc>
        <w:tc>
          <w:tcPr>
            <w:tcW w:w="1986" w:type="dxa"/>
          </w:tcPr>
          <w:p w:rsidR="00C262EE" w:rsidRPr="00E94E24" w:rsidRDefault="00C262EE"/>
        </w:tc>
        <w:tc>
          <w:tcPr>
            <w:tcW w:w="1986" w:type="dxa"/>
          </w:tcPr>
          <w:p w:rsidR="00C262EE" w:rsidRPr="00E94E24" w:rsidRDefault="00C262EE"/>
        </w:tc>
        <w:tc>
          <w:tcPr>
            <w:tcW w:w="3403" w:type="dxa"/>
          </w:tcPr>
          <w:p w:rsidR="00C262EE" w:rsidRPr="00E94E24" w:rsidRDefault="00C262EE"/>
        </w:tc>
        <w:tc>
          <w:tcPr>
            <w:tcW w:w="1702" w:type="dxa"/>
          </w:tcPr>
          <w:p w:rsidR="00C262EE" w:rsidRPr="00E94E24" w:rsidRDefault="00C262EE"/>
        </w:tc>
        <w:tc>
          <w:tcPr>
            <w:tcW w:w="993" w:type="dxa"/>
          </w:tcPr>
          <w:p w:rsidR="00C262EE" w:rsidRPr="00E94E24" w:rsidRDefault="00C262EE"/>
        </w:tc>
      </w:tr>
      <w:tr w:rsidR="00C262EE" w:rsidRPr="00946C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262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262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262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262E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Аксенов С.И., </w:t>
            </w:r>
            <w:proofErr w:type="spell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Арифулина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Р.У.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Педагогика: </w:t>
            </w:r>
            <w:proofErr w:type="spell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C262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Крившенко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Л.П.,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:: </w:t>
            </w:r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 пособие для студентов вузов/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-М.: Проспект, , 2012.</w:t>
            </w:r>
          </w:p>
        </w:tc>
      </w:tr>
      <w:tr w:rsidR="00C262E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процессы в образовании и </w:t>
            </w: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инноватика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магистратуре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Москва; Берлин: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C262EE" w:rsidRPr="00946C2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Пешкова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Педагогика: курс лекций: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=426827</w:t>
            </w:r>
          </w:p>
        </w:tc>
      </w:tr>
      <w:tr w:rsidR="00C262EE" w:rsidRPr="00946C2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Попков В. А., </w:t>
            </w:r>
            <w:proofErr w:type="spell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Коржуев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 в зеркале научно-исследовательского педагогического поиска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Лаборатория знаний,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=482864</w:t>
            </w:r>
          </w:p>
        </w:tc>
      </w:tr>
      <w:tr w:rsidR="00C262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262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262E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Хуторской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Педагогическая </w:t>
            </w:r>
            <w:proofErr w:type="spell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инноватика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пед.спец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 w:rsidR="00C262EE" w:rsidRPr="00946C2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Марусева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педагогика (с элементами педагогической психологии): учебное пособие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=279291</w:t>
            </w:r>
          </w:p>
        </w:tc>
      </w:tr>
      <w:tr w:rsidR="00C262EE" w:rsidRPr="00946C2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Попов В. В., Круглов Ю.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Креативная педагогика: методология, теория, практика: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Лаборатория знаний,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=460848</w:t>
            </w:r>
          </w:p>
        </w:tc>
      </w:tr>
      <w:tr w:rsidR="00C262EE" w:rsidRPr="00946C2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Усманов В. В., </w:t>
            </w:r>
            <w:proofErr w:type="spell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Слесарев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В., Марусева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педагогика: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=474292</w:t>
            </w:r>
          </w:p>
        </w:tc>
      </w:tr>
      <w:tr w:rsidR="00C262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262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262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Поташник М.М.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 развития школы, достойная бюджетного гранта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C262E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Поташник М.М.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 развития школы: как сделать ее реальным средством совершенствования деятельности коллектива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C262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262EE" w:rsidRPr="00752B17" w:rsidTr="00B161A9">
        <w:trPr>
          <w:trHeight w:hRule="exact" w:val="42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752B17" w:rsidRDefault="00B161A9" w:rsidP="00946C2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161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r w:rsidRPr="00752B1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 w:rsidRPr="00B161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r w:rsidRPr="00752B1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"</w:t>
            </w:r>
            <w:r w:rsidRPr="00B161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r w:rsidRPr="00752B1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MS Office",  Microsoft Office Project Professional, LMS </w:t>
            </w:r>
            <w:proofErr w:type="spellStart"/>
            <w:r w:rsidRPr="00752B1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Moodle</w:t>
            </w:r>
            <w:proofErr w:type="spellEnd"/>
            <w:r w:rsidRPr="00752B1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</w:p>
        </w:tc>
      </w:tr>
      <w:tr w:rsidR="00C262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262EE" w:rsidRPr="00946C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C262EE" w:rsidRPr="00946C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C262EE" w:rsidRPr="00946C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C262EE" w:rsidRPr="00946C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spinform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Базы данных по законодательству Российской Федерации.</w:t>
            </w:r>
          </w:p>
        </w:tc>
      </w:tr>
      <w:tr w:rsidR="00C262EE" w:rsidRPr="00946C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ГАРАНТ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Законодательство (кодексы, законы, указы…).</w:t>
            </w:r>
          </w:p>
        </w:tc>
      </w:tr>
    </w:tbl>
    <w:p w:rsidR="00C262EE" w:rsidRPr="00E94E24" w:rsidRDefault="00E94E24">
      <w:pPr>
        <w:rPr>
          <w:sz w:val="0"/>
          <w:szCs w:val="0"/>
        </w:rPr>
      </w:pPr>
      <w:r w:rsidRPr="00E94E2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18"/>
        <w:gridCol w:w="4814"/>
        <w:gridCol w:w="962"/>
      </w:tblGrid>
      <w:tr w:rsidR="00C262E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262EE" w:rsidRDefault="00C262E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4" w:type="dxa"/>
          </w:tcPr>
          <w:p w:rsidR="00C262EE" w:rsidRDefault="00C262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62EE" w:rsidRDefault="00C262EE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262EE" w:rsidRPr="00946C2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Консультант Плюс</w:t>
            </w:r>
          </w:p>
        </w:tc>
      </w:tr>
      <w:tr w:rsidR="00C262EE" w:rsidRPr="00946C2D">
        <w:trPr>
          <w:trHeight w:hRule="exact" w:val="277"/>
        </w:trPr>
        <w:tc>
          <w:tcPr>
            <w:tcW w:w="766" w:type="dxa"/>
          </w:tcPr>
          <w:p w:rsidR="00C262EE" w:rsidRPr="00E94E24" w:rsidRDefault="00C262EE"/>
        </w:tc>
        <w:tc>
          <w:tcPr>
            <w:tcW w:w="3913" w:type="dxa"/>
          </w:tcPr>
          <w:p w:rsidR="00C262EE" w:rsidRPr="00E94E24" w:rsidRDefault="00C262EE"/>
        </w:tc>
        <w:tc>
          <w:tcPr>
            <w:tcW w:w="5104" w:type="dxa"/>
          </w:tcPr>
          <w:p w:rsidR="00C262EE" w:rsidRPr="00E94E24" w:rsidRDefault="00C262EE"/>
        </w:tc>
        <w:tc>
          <w:tcPr>
            <w:tcW w:w="993" w:type="dxa"/>
          </w:tcPr>
          <w:p w:rsidR="00C262EE" w:rsidRPr="00E94E24" w:rsidRDefault="00C262EE"/>
        </w:tc>
      </w:tr>
      <w:tr w:rsidR="00C262EE" w:rsidRPr="00946C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262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C262EE" w:rsidRPr="00946C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Посадочные места по количеству обучающихся;</w:t>
            </w:r>
          </w:p>
        </w:tc>
      </w:tr>
      <w:tr w:rsidR="00C262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Рабочее место преподавателя;</w:t>
            </w:r>
          </w:p>
        </w:tc>
      </w:tr>
      <w:tr w:rsidR="00C262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Комплект электронных презентаций;</w:t>
            </w:r>
          </w:p>
        </w:tc>
      </w:tr>
      <w:tr w:rsidR="00C262EE" w:rsidRPr="00946C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Комплект </w:t>
            </w:r>
            <w:proofErr w:type="spell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методической документации, методические пособия.</w:t>
            </w:r>
          </w:p>
        </w:tc>
      </w:tr>
      <w:tr w:rsidR="00C262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</w:tr>
      <w:tr w:rsidR="00C262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</w:t>
            </w:r>
          </w:p>
        </w:tc>
      </w:tr>
      <w:tr w:rsidR="00C262EE" w:rsidRPr="00946C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 w:rsidP="00946C2D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Компьютер, мультимедийное оборудование.</w:t>
            </w:r>
          </w:p>
        </w:tc>
      </w:tr>
      <w:tr w:rsidR="00C262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C262EE"/>
        </w:tc>
      </w:tr>
      <w:tr w:rsidR="00C262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Программное обеспечение общего  назначения:</w:t>
            </w:r>
          </w:p>
        </w:tc>
      </w:tr>
      <w:tr w:rsidR="00C262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Табличный редактор 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proofErr w:type="spellEnd"/>
          </w:p>
        </w:tc>
      </w:tr>
      <w:tr w:rsidR="00C262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Default="00E94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Текстовый редактор 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</w:p>
        </w:tc>
      </w:tr>
      <w:tr w:rsidR="00C262EE">
        <w:trPr>
          <w:trHeight w:hRule="exact" w:val="277"/>
        </w:trPr>
        <w:tc>
          <w:tcPr>
            <w:tcW w:w="766" w:type="dxa"/>
          </w:tcPr>
          <w:p w:rsidR="00C262EE" w:rsidRDefault="00C262EE"/>
        </w:tc>
        <w:tc>
          <w:tcPr>
            <w:tcW w:w="3913" w:type="dxa"/>
          </w:tcPr>
          <w:p w:rsidR="00C262EE" w:rsidRDefault="00C262EE"/>
        </w:tc>
        <w:tc>
          <w:tcPr>
            <w:tcW w:w="5104" w:type="dxa"/>
          </w:tcPr>
          <w:p w:rsidR="00C262EE" w:rsidRDefault="00C262EE"/>
        </w:tc>
        <w:tc>
          <w:tcPr>
            <w:tcW w:w="993" w:type="dxa"/>
          </w:tcPr>
          <w:p w:rsidR="00C262EE" w:rsidRDefault="00C262EE"/>
        </w:tc>
      </w:tr>
      <w:tr w:rsidR="00C262EE" w:rsidRPr="00946C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E94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C262EE" w:rsidRPr="00946C2D">
        <w:trPr>
          <w:trHeight w:hRule="exact" w:val="10131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Освоение дисциплины закладывает базу для будущей инновационной деятельности в сфере педагогического образования. Оно должно начаться с внимательного ознакомления с рабочей программой дисциплины, обязательными компонентами которой являются: перечень тем, подлежащих усвоению; задания для самостоятельной работы; образовательные результаты дисциплины; рейтинг-план по дисциплине; списки учебных пособий и рекомендуемой литературы; список контрольных вопросов.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изучении дисциплины  необходимо последовательно переходить от темы к теме, следуя внутренней логике, заложенной в программе дисциплины. Только так можно достичь полного понимания материала, хорошей ориентации в специальной литературе, формирования собственной точки зрения и умений практического характера. Для более глубокого и эффективного освоения дисциплины рекомендуется предварительная подготовка к занятиям.</w:t>
            </w:r>
          </w:p>
          <w:p w:rsidR="00C262EE" w:rsidRPr="00E94E24" w:rsidRDefault="00C262EE">
            <w:pPr>
              <w:spacing w:after="0" w:line="240" w:lineRule="auto"/>
              <w:rPr>
                <w:sz w:val="19"/>
                <w:szCs w:val="19"/>
              </w:rPr>
            </w:pP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 самого начала освоения дисциплины полезно начать формирование портфолио, как собрание необходимых учебных материалов, проверочных заданий, публикаций,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деятельности. В портфолио можно выделить следующие разделы, которые позволят систематизировать изученный материал и в конечном итоге оценить свою подготовку: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анкета, автобиография – содержит </w:t>
            </w: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краткую</w:t>
            </w:r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информация об обучающи</w:t>
            </w:r>
            <w:r w:rsidR="00B161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ся, о цели и задачах изучения дисциплины;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копилка – содержит дополнительные материалы и информацию, собранную обучающимся в процессе изучения дисциплины (статьи, материалы периодических изданий, </w:t>
            </w: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ин-формационные</w:t>
            </w:r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материалы, и т.д.), то есть, то, что связано с тематикой портфолио и не является продуктом деятельности автора портфолио;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рабочие материалы – содержит информацию, которая была использована автором в процессе подготовки и выполнения тех или иных заданий: графические материалы (таблицы, графики, схемы), тексты сообщений, презентаций и докладов; творческие работы; выполненные самостоятельные и контрольные работы; материалы по проектной деятельности и т.д.;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достижения – содержит работы, которые, по мнению автора, демонстрируют его прогресс в освоении дисциплины (наиболее удачные выполненные задания, проверочные работы и тесты, отзывы преподавателя и сокурсников о какой-либо выполненной работе, сертификаты и пр.).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Обязательным требованием является наличие рефлексивного комментария к каждому материалу этого раздела, в котором обучающийся поясняет, почему он считает данную работу своим достижением.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 оценивания портфолио определяются преподавателем совместно с обучающимися, но могут быть предложены самим преподавателем.</w:t>
            </w:r>
            <w:proofErr w:type="gramEnd"/>
          </w:p>
          <w:p w:rsidR="00C262EE" w:rsidRPr="00E94E24" w:rsidRDefault="00C262EE">
            <w:pPr>
              <w:spacing w:after="0" w:line="240" w:lineRule="auto"/>
              <w:rPr>
                <w:sz w:val="19"/>
                <w:szCs w:val="19"/>
              </w:rPr>
            </w:pP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Групповая форма работы </w:t>
            </w: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соответствует основным принципам социально-психологической работы в команде, в которой назначается руководитель группы. Главное требование к работе в группе – уважение к другим участникам, «правило поднятой руки» - слово предоставляется модератором, а не берется спонтанно, с тем, чтобы дать возможность высказаться всем участникам группы. Преподаватель, как правило, выступает в роли модератора. По результатам групповой работы составляется презентация для обсуждения на семинарском или практическом занятии.</w:t>
            </w:r>
          </w:p>
          <w:p w:rsidR="00C262EE" w:rsidRPr="00E94E24" w:rsidRDefault="00C262EE">
            <w:pPr>
              <w:spacing w:after="0" w:line="240" w:lineRule="auto"/>
              <w:rPr>
                <w:sz w:val="19"/>
                <w:szCs w:val="19"/>
              </w:rPr>
            </w:pP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Методические рекомендации по проверке и оценке самостоятельной работы </w:t>
            </w: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Ведущей технологией в оценке качества подготовки </w:t>
            </w: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является рейтинговая технология. В рабочей программе дисциплины приведена технологическая карта, которая содержит рейтинг-план дисциплины, отражающий логику ее изучения, формируемые виды деятельности и средства оценивания, и критерии оценивания.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 самостоятельной работы основывается на следующих критериях: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 Формальные критерии, выполнение которых обязательно: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посещение не менее 80% занятий;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групповая и индивидуальная работа в рамках практических занятий;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разработка портфолио, участие в создании проекта по дисциплине (по модулю);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получение не менее 55 баллов по каждой дисциплине, по которой предусмотрен зачет, и не менее 45 баллов </w:t>
            </w:r>
            <w:proofErr w:type="gram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</w:p>
        </w:tc>
      </w:tr>
    </w:tbl>
    <w:p w:rsidR="00C262EE" w:rsidRPr="00E94E24" w:rsidRDefault="00E94E24">
      <w:pPr>
        <w:rPr>
          <w:sz w:val="0"/>
          <w:szCs w:val="0"/>
        </w:rPr>
      </w:pPr>
      <w:r w:rsidRPr="00E94E2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7"/>
        <w:gridCol w:w="4818"/>
        <w:gridCol w:w="969"/>
      </w:tblGrid>
      <w:tr w:rsidR="00C262E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262EE" w:rsidRDefault="00C262E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4" w:type="dxa"/>
          </w:tcPr>
          <w:p w:rsidR="00C262EE" w:rsidRDefault="00C262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62EE" w:rsidRDefault="00C262EE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262EE" w:rsidRPr="00946C2D">
        <w:trPr>
          <w:trHeight w:hRule="exact" w:val="465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дисциплине с экзаменом.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 Содержательные критерии, оцениваемые преподавателем в ходе текущей, промежуточной и итоговой аттестации: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умение работать с разными видами информации;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умение формулировать и аргументировать собственную позицию в подготовленном докладе (ответе на зачете или экзамене);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активное участие в дискуссии на практических (семинарских) занятиях;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содержательность презентаций и правильность ответов на вопросы.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 рабочей программы дисциплины.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Рейтинг-план составлен на основании локальных актов университета (Положение о рейтинговой системе оценки качества подготовки студентов, Памятка студенту по рейтинговой системе оценки качества подготовки студентов), размещенных на сайте </w:t>
            </w:r>
            <w:proofErr w:type="spellStart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 оценки проектной работы студента разрабатываются с учётом целей, задач и образовательных результатов модуля. Для оценки выполнения проекта на базовом уровне предлагается опираться на следующие критерии: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1) положительная оценка выставлена по каждому из обязательных результатов;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 продемонстрированы все обязательные элементы проекта: завершённый продукт, отвечающий исходному замыслу, востребованность и практическая значимость проекта; презентация проекта и список использованных источников;</w:t>
            </w: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3) в процессе защиты даны ответы на вопросы.</w:t>
            </w:r>
          </w:p>
          <w:p w:rsidR="00C262EE" w:rsidRPr="00E94E24" w:rsidRDefault="00C262EE">
            <w:pPr>
              <w:spacing w:after="0" w:line="240" w:lineRule="auto"/>
              <w:rPr>
                <w:sz w:val="19"/>
                <w:szCs w:val="19"/>
              </w:rPr>
            </w:pPr>
          </w:p>
          <w:p w:rsidR="00C262EE" w:rsidRPr="00E94E24" w:rsidRDefault="00E94E24">
            <w:pPr>
              <w:spacing w:after="0" w:line="240" w:lineRule="auto"/>
              <w:rPr>
                <w:sz w:val="19"/>
                <w:szCs w:val="19"/>
              </w:rPr>
            </w:pP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Для определения уровня знаний и умений обучающегося,</w:t>
            </w:r>
            <w:r w:rsidR="00B161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входящих в состав образовательных результатов по дисциплине, применяется тестирование. Тестирование проводится как на бумажном носителе, так и посредством персонального компьютера в электронной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94E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C262EE" w:rsidRPr="00E94E24" w:rsidRDefault="00C262EE"/>
    <w:sectPr w:rsidR="00C262EE" w:rsidRPr="00E94E24" w:rsidSect="001D7D1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D7D12"/>
    <w:rsid w:val="001F0BC7"/>
    <w:rsid w:val="00752B17"/>
    <w:rsid w:val="00946C2D"/>
    <w:rsid w:val="00947A83"/>
    <w:rsid w:val="009D133A"/>
    <w:rsid w:val="00B161A9"/>
    <w:rsid w:val="00C262EE"/>
    <w:rsid w:val="00D31453"/>
    <w:rsid w:val="00E209E2"/>
    <w:rsid w:val="00E94E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4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4E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4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4E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3234</Words>
  <Characters>18440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ИФОМ-18,19_plx_Инновационные процессы в образовании_</vt:lpstr>
      <vt:lpstr>Лист1</vt:lpstr>
    </vt:vector>
  </TitlesOfParts>
  <Company>Reanimator Extreme Edition</Company>
  <LinksUpToDate>false</LinksUpToDate>
  <CharactersWithSpaces>21631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ИФОМ-18,19_plx_Инновационные процессы в образовании_</dc:title>
  <dc:creator>FastReport.NET</dc:creator>
  <cp:lastModifiedBy>Александр</cp:lastModifiedBy>
  <cp:revision>2</cp:revision>
  <cp:lastPrinted>2019-08-29T12:07:00Z</cp:lastPrinted>
  <dcterms:created xsi:type="dcterms:W3CDTF">2021-09-19T18:04:00Z</dcterms:created>
  <dcterms:modified xsi:type="dcterms:W3CDTF">2021-09-19T18:04:00Z</dcterms:modified>
</cp:coreProperties>
</file>